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CD0" w:rsidRDefault="00040CD0" w:rsidP="00040CD0">
      <w:r>
        <w:rPr>
          <w:rFonts w:ascii="Times" w:hAnsi="Times" w:cs="Times"/>
          <w:sz w:val="24"/>
        </w:rPr>
        <w:t xml:space="preserve">Ki </w:t>
      </w:r>
      <w:proofErr w:type="spellStart"/>
      <w:r>
        <w:rPr>
          <w:rFonts w:ascii="Times" w:hAnsi="Times" w:cs="Times"/>
          <w:sz w:val="24"/>
        </w:rPr>
        <w:t>Hoon</w:t>
      </w:r>
      <w:proofErr w:type="spellEnd"/>
      <w:r>
        <w:rPr>
          <w:rFonts w:ascii="Times" w:hAnsi="Times" w:cs="Times"/>
          <w:sz w:val="24"/>
        </w:rPr>
        <w:t xml:space="preserve"> </w:t>
      </w:r>
      <w:proofErr w:type="spellStart"/>
      <w:r>
        <w:rPr>
          <w:rFonts w:ascii="Times" w:hAnsi="Times" w:cs="Times"/>
          <w:sz w:val="24"/>
        </w:rPr>
        <w:t>Suh</w:t>
      </w:r>
      <w:proofErr w:type="spellEnd"/>
    </w:p>
    <w:p w:rsidR="00040CD0" w:rsidRDefault="00040CD0" w:rsidP="00040CD0">
      <w:proofErr w:type="spellStart"/>
      <w:r>
        <w:rPr>
          <w:rFonts w:ascii="Times" w:hAnsi="Times" w:cs="Times"/>
          <w:sz w:val="24"/>
        </w:rPr>
        <w:t>Comm</w:t>
      </w:r>
      <w:proofErr w:type="spellEnd"/>
      <w:r>
        <w:rPr>
          <w:rFonts w:ascii="Times" w:hAnsi="Times" w:cs="Times"/>
          <w:sz w:val="24"/>
        </w:rPr>
        <w:t xml:space="preserve"> 487</w:t>
      </w:r>
    </w:p>
    <w:p w:rsidR="00040CD0" w:rsidRDefault="00040CD0" w:rsidP="00040CD0">
      <w:proofErr w:type="spellStart"/>
      <w:r>
        <w:rPr>
          <w:rFonts w:ascii="Times" w:hAnsi="Times" w:cs="Times"/>
          <w:sz w:val="24"/>
        </w:rPr>
        <w:t>Dr.Meinrath</w:t>
      </w:r>
      <w:proofErr w:type="spellEnd"/>
    </w:p>
    <w:p w:rsidR="00040CD0" w:rsidRDefault="00040CD0" w:rsidP="00040CD0">
      <w:r>
        <w:rPr>
          <w:rFonts w:ascii="Times" w:hAnsi="Times" w:cs="Times"/>
          <w:sz w:val="24"/>
        </w:rPr>
        <w:t>Reading Response Week 3</w:t>
      </w:r>
    </w:p>
    <w:p w:rsidR="00040CD0" w:rsidRDefault="00040CD0" w:rsidP="00040CD0">
      <w:r>
        <w:rPr>
          <w:rFonts w:ascii="Times" w:hAnsi="Times" w:cs="Times"/>
          <w:sz w:val="24"/>
        </w:rPr>
        <w:t>Penn State University</w:t>
      </w:r>
    </w:p>
    <w:p w:rsidR="00040CD0" w:rsidRDefault="00040CD0">
      <w:pPr>
        <w:rPr>
          <w:rFonts w:ascii="Times New Roman" w:hAnsi="Times New Roman" w:cs="Times New Roman"/>
          <w:b/>
          <w:sz w:val="24"/>
        </w:rPr>
      </w:pPr>
      <w:r>
        <w:rPr>
          <w:rFonts w:ascii="Times New Roman" w:hAnsi="Times New Roman" w:cs="Times New Roman"/>
          <w:b/>
          <w:sz w:val="24"/>
        </w:rPr>
        <w:br w:type="page"/>
      </w:r>
    </w:p>
    <w:p w:rsidR="005D6228" w:rsidRPr="005D6228" w:rsidRDefault="005D6228" w:rsidP="00040CD0">
      <w:pPr>
        <w:spacing w:after="0" w:line="240" w:lineRule="auto"/>
        <w:contextualSpacing/>
        <w:jc w:val="center"/>
        <w:rPr>
          <w:rFonts w:ascii="Times New Roman" w:hAnsi="Times New Roman" w:cs="Times New Roman"/>
          <w:b/>
          <w:sz w:val="24"/>
        </w:rPr>
      </w:pPr>
      <w:r w:rsidRPr="005D6228">
        <w:rPr>
          <w:rFonts w:ascii="Times New Roman" w:hAnsi="Times New Roman" w:cs="Times New Roman"/>
          <w:b/>
          <w:sz w:val="24"/>
        </w:rPr>
        <w:lastRenderedPageBreak/>
        <w:t>Weekly SWOT</w:t>
      </w:r>
    </w:p>
    <w:p w:rsidR="005D6228" w:rsidRPr="005D6228" w:rsidRDefault="005D6228" w:rsidP="00040CD0">
      <w:pPr>
        <w:spacing w:after="0" w:line="240" w:lineRule="auto"/>
        <w:ind w:firstLine="720"/>
        <w:contextualSpacing/>
        <w:rPr>
          <w:rFonts w:ascii="Times New Roman" w:hAnsi="Times New Roman" w:cs="Times New Roman"/>
          <w:sz w:val="24"/>
        </w:rPr>
      </w:pPr>
      <w:r w:rsidRPr="005D6228">
        <w:rPr>
          <w:rFonts w:ascii="Times New Roman" w:hAnsi="Times New Roman" w:cs="Times New Roman"/>
          <w:sz w:val="24"/>
        </w:rPr>
        <w:t>Managers play an important role in an organization and they are sometimes deemed to be more important than the low-level employees. The qualification of this statement may either support or refute the claims but it is clear that their roles are not distinct. Some organizations have tried to overlook the role of managers because they burden the accounts of the company and instill numerous layers in the system that reduces the efficiency of a workforce and lowers productivity. There are merits and demerits of employees managers in a system and the decision to either hire or ignore their roles should be based on the existing company systems. Each individual has a price tag in an organization. This price tag dictates the amount of remuneration for each individual. There are processes on how the price tags are determined and they include the type of work that the person does, the financial value of the job done, the time to accomplish the job and the kind of expertise needed to accomplish the tasks.</w:t>
      </w:r>
    </w:p>
    <w:p w:rsidR="00040CD0" w:rsidRDefault="005D6228" w:rsidP="00040CD0">
      <w:pPr>
        <w:spacing w:after="0" w:line="240" w:lineRule="auto"/>
        <w:ind w:firstLine="720"/>
        <w:contextualSpacing/>
        <w:rPr>
          <w:rFonts w:ascii="Times New Roman" w:hAnsi="Times New Roman" w:cs="Times New Roman"/>
          <w:sz w:val="24"/>
        </w:rPr>
      </w:pPr>
      <w:r w:rsidRPr="005D6228">
        <w:rPr>
          <w:rFonts w:ascii="Times New Roman" w:hAnsi="Times New Roman" w:cs="Times New Roman"/>
          <w:sz w:val="24"/>
        </w:rPr>
        <w:t>The strength of not using managers is that employees become more confident in their job because they are entitled to build their skills. Decisions that each individual makes are bolder and there is teamwork in the whole process. Weak points are manifested in the lack of accountability in every stage of the process. Since it is the prerogative of each person to get information about his or her department before making a decision, a person may ignore this point and decide to act without reference. Continuance of this model may weaken the whole system and it may negatively impact the reputation of a company because of poor quality goods released in the market. Rather than just concluding that managers are expensive and impede growth in a company, what if the analysis is built on the financial value of each individual?</w:t>
      </w:r>
    </w:p>
    <w:p w:rsidR="00040CD0" w:rsidRDefault="00040CD0">
      <w:pPr>
        <w:rPr>
          <w:rFonts w:ascii="Times New Roman" w:hAnsi="Times New Roman" w:cs="Times New Roman"/>
          <w:sz w:val="24"/>
        </w:rPr>
      </w:pPr>
      <w:r>
        <w:rPr>
          <w:rFonts w:ascii="Times New Roman" w:hAnsi="Times New Roman" w:cs="Times New Roman"/>
          <w:sz w:val="24"/>
        </w:rPr>
        <w:br w:type="page"/>
      </w:r>
    </w:p>
    <w:p w:rsidR="00822844" w:rsidRDefault="00040CD0" w:rsidP="00040CD0">
      <w:pPr>
        <w:spacing w:after="0" w:line="240" w:lineRule="auto"/>
        <w:contextualSpacing/>
        <w:jc w:val="center"/>
        <w:rPr>
          <w:rFonts w:ascii="Times New Roman" w:hAnsi="Times New Roman" w:cs="Times New Roman"/>
          <w:sz w:val="24"/>
        </w:rPr>
      </w:pPr>
      <w:r>
        <w:rPr>
          <w:rFonts w:ascii="Times New Roman" w:hAnsi="Times New Roman" w:cs="Times New Roman"/>
          <w:sz w:val="24"/>
        </w:rPr>
        <w:t>References</w:t>
      </w:r>
    </w:p>
    <w:p w:rsidR="00040CD0" w:rsidRPr="00771CC9" w:rsidRDefault="00771CC9" w:rsidP="00771CC9">
      <w:pPr>
        <w:spacing w:after="0" w:line="240" w:lineRule="auto"/>
        <w:ind w:left="720" w:hanging="720"/>
        <w:contextualSpacing/>
        <w:rPr>
          <w:rFonts w:ascii="Times New Roman" w:hAnsi="Times New Roman" w:cs="Times New Roman"/>
          <w:sz w:val="32"/>
        </w:rPr>
      </w:pPr>
      <w:r w:rsidRPr="00771CC9">
        <w:rPr>
          <w:rFonts w:ascii="Times New Roman" w:hAnsi="Times New Roman" w:cs="Times New Roman"/>
          <w:color w:val="222222"/>
          <w:sz w:val="24"/>
          <w:szCs w:val="20"/>
          <w:shd w:val="clear" w:color="auto" w:fill="FFFFFF"/>
        </w:rPr>
        <w:t>Scoggins, C. R., &amp; McMasters, K. M. (2018). The Business of Surgery: How to Lead as Financial Manager. In </w:t>
      </w:r>
      <w:r w:rsidRPr="00771CC9">
        <w:rPr>
          <w:rFonts w:ascii="Times New Roman" w:hAnsi="Times New Roman" w:cs="Times New Roman"/>
          <w:i/>
          <w:iCs/>
          <w:color w:val="222222"/>
          <w:sz w:val="24"/>
          <w:szCs w:val="20"/>
          <w:shd w:val="clear" w:color="auto" w:fill="FFFFFF"/>
        </w:rPr>
        <w:t>Surgical Mentorship and Leadership</w:t>
      </w:r>
      <w:r w:rsidRPr="00771CC9">
        <w:rPr>
          <w:rFonts w:ascii="Times New Roman" w:hAnsi="Times New Roman" w:cs="Times New Roman"/>
          <w:color w:val="222222"/>
          <w:sz w:val="24"/>
          <w:szCs w:val="20"/>
          <w:shd w:val="clear" w:color="auto" w:fill="FFFFFF"/>
        </w:rPr>
        <w:t> (pp. 237-245). Springer, Ch</w:t>
      </w:r>
      <w:bookmarkStart w:id="0" w:name="_GoBack"/>
      <w:bookmarkEnd w:id="0"/>
      <w:r w:rsidRPr="00771CC9">
        <w:rPr>
          <w:rFonts w:ascii="Times New Roman" w:hAnsi="Times New Roman" w:cs="Times New Roman"/>
          <w:color w:val="222222"/>
          <w:sz w:val="24"/>
          <w:szCs w:val="20"/>
          <w:shd w:val="clear" w:color="auto" w:fill="FFFFFF"/>
        </w:rPr>
        <w:t>am.</w:t>
      </w:r>
    </w:p>
    <w:sectPr w:rsidR="00040CD0" w:rsidRPr="00771C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844"/>
    <w:rsid w:val="00040CD0"/>
    <w:rsid w:val="002617B4"/>
    <w:rsid w:val="00397242"/>
    <w:rsid w:val="005D6228"/>
    <w:rsid w:val="00771CC9"/>
    <w:rsid w:val="00822844"/>
    <w:rsid w:val="00A74F62"/>
    <w:rsid w:val="00C70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50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2020-03-17T04:23:00Z</dcterms:created>
  <dcterms:modified xsi:type="dcterms:W3CDTF">2020-03-17T04:23:00Z</dcterms:modified>
</cp:coreProperties>
</file>